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0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9747"/>
      </w:tblGrid>
      <w:tr w:rsidR="00157116" w:rsidRPr="00157116" w:rsidTr="00803749">
        <w:trPr>
          <w:trHeight w:val="981"/>
        </w:trPr>
        <w:tc>
          <w:tcPr>
            <w:tcW w:w="9747" w:type="dxa"/>
            <w:vAlign w:val="center"/>
          </w:tcPr>
          <w:p w:rsidR="008D63CB" w:rsidRDefault="00157116" w:rsidP="00287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4F81BD" w:themeColor="accent1"/>
                <w:sz w:val="28"/>
                <w:szCs w:val="28"/>
                <w:lang w:val="en-US"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6DAC">
              <w:rPr>
                <w:rFonts w:ascii="Arial" w:eastAsia="Times New Roman" w:hAnsi="Arial" w:cs="Arial"/>
                <w:b/>
                <w:color w:val="4F81BD" w:themeColor="accent1"/>
                <w:sz w:val="28"/>
                <w:szCs w:val="28"/>
                <w:lang w:val="en-US"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F70187" w:rsidRPr="00A46DAC">
              <w:rPr>
                <w:rFonts w:ascii="Arial" w:eastAsia="Times New Roman" w:hAnsi="Arial" w:cs="Arial"/>
                <w:b/>
                <w:i/>
                <w:iCs/>
                <w:color w:val="4F81BD" w:themeColor="accent1"/>
                <w:sz w:val="28"/>
                <w:szCs w:val="28"/>
                <w:lang w:val="en-US"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EUROPA</w:t>
            </w:r>
            <w:r w:rsidRPr="00A46DAC">
              <w:rPr>
                <w:rFonts w:ascii="Arial" w:eastAsia="Times New Roman" w:hAnsi="Arial" w:cs="Arial"/>
                <w:b/>
                <w:i/>
                <w:iCs/>
                <w:color w:val="4F81BD" w:themeColor="accent1"/>
                <w:sz w:val="28"/>
                <w:szCs w:val="28"/>
                <w:lang w:val="en-US"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2020 Strategy for Growth: </w:t>
            </w:r>
          </w:p>
          <w:p w:rsidR="00157116" w:rsidRPr="00A46DAC" w:rsidRDefault="00157116" w:rsidP="00287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5FA9"/>
                <w:sz w:val="28"/>
                <w:szCs w:val="28"/>
                <w:lang w:val="en-US"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6DAC">
              <w:rPr>
                <w:rFonts w:ascii="Arial" w:eastAsia="Times New Roman" w:hAnsi="Arial" w:cs="Arial"/>
                <w:b/>
                <w:i/>
                <w:iCs/>
                <w:color w:val="4F81BD" w:themeColor="accent1"/>
                <w:sz w:val="28"/>
                <w:szCs w:val="28"/>
                <w:lang w:val="en-US"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Promoting Business Partnerships in Europe</w:t>
            </w:r>
            <w:r w:rsidR="00F70187" w:rsidRPr="00A46DAC">
              <w:rPr>
                <w:rFonts w:ascii="Arial" w:eastAsia="Times New Roman" w:hAnsi="Arial" w:cs="Arial"/>
                <w:b/>
                <w:color w:val="4F81BD" w:themeColor="accent1"/>
                <w:sz w:val="28"/>
                <w:szCs w:val="28"/>
                <w:lang w:val="en-US"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</w:tr>
      <w:tr w:rsidR="00F70187" w:rsidRPr="00803749" w:rsidTr="00803749">
        <w:trPr>
          <w:trHeight w:val="2052"/>
        </w:trPr>
        <w:tc>
          <w:tcPr>
            <w:tcW w:w="9747" w:type="dxa"/>
            <w:vAlign w:val="center"/>
          </w:tcPr>
          <w:p w:rsidR="00F70187" w:rsidRPr="00803749" w:rsidRDefault="00F70187" w:rsidP="00F701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fr-FR"/>
              </w:rPr>
            </w:pPr>
            <w:r w:rsidRPr="00803749"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  <w:lang w:eastAsia="fr-FR"/>
              </w:rPr>
              <w:t xml:space="preserve">Missioni per la crescita in </w:t>
            </w:r>
            <w:r w:rsidRPr="008C034D"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t>Italia</w:t>
            </w:r>
            <w:r w:rsidR="00CD087D" w:rsidRPr="00803749"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  <w:lang w:eastAsia="fr-FR"/>
              </w:rPr>
              <w:t>, in Campania e Sicilia</w:t>
            </w:r>
          </w:p>
          <w:p w:rsidR="00CD087D" w:rsidRPr="00803749" w:rsidRDefault="008D63CB" w:rsidP="00CD087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Due e</w:t>
            </w:r>
            <w:r w:rsidR="00F70187" w:rsidRPr="0080374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venti di partenariato (incontri b2b) organizzati dalla rete Enterprise Europe Network, su iniziativa del vice presidente Antonio </w:t>
            </w:r>
            <w:proofErr w:type="spellStart"/>
            <w:r w:rsidR="00F70187" w:rsidRPr="0080374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Tajani</w:t>
            </w:r>
            <w:proofErr w:type="spellEnd"/>
            <w:r w:rsidR="00F70187" w:rsidRPr="0080374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, con lo scopo di promuovere accordi tecnologici, commerciali e di ricerca tra PMI Italiane ed europee in settori chiave per la crescita nel Sud Italia, </w:t>
            </w:r>
            <w:r w:rsidR="00F70187" w:rsidRPr="0080374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a Napoli (14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/3)</w:t>
            </w:r>
            <w:r w:rsidR="00F70187" w:rsidRPr="0080374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 xml:space="preserve"> e Palermo (28/3).</w:t>
            </w:r>
          </w:p>
          <w:p w:rsidR="008C034D" w:rsidRDefault="00F70187" w:rsidP="008C034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F7018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Entrambi gli eventi b2b sono preceduti da una conferenza di apertura (il giorno 13 per Napoli e 27 per Palermo) in cui sono previsti panel di discussione su accesso ai mercati, finanziamenti europei ed internazionalizzazione. </w:t>
            </w:r>
          </w:p>
          <w:p w:rsidR="00803749" w:rsidRPr="008C034D" w:rsidRDefault="00CD087D" w:rsidP="008C034D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i/>
                <w:color w:val="0070C0"/>
                <w:sz w:val="20"/>
                <w:szCs w:val="20"/>
                <w:lang w:eastAsia="it-IT"/>
              </w:rPr>
            </w:pPr>
            <w:r w:rsidRPr="00803749">
              <w:rPr>
                <w:rFonts w:ascii="Arial" w:eastAsia="Times New Roman" w:hAnsi="Arial" w:cs="Arial"/>
                <w:b/>
                <w:i/>
                <w:color w:val="0070C0"/>
                <w:sz w:val="20"/>
                <w:szCs w:val="20"/>
                <w:lang w:eastAsia="it-IT"/>
              </w:rPr>
              <w:t>Partecipazione gratuita</w:t>
            </w:r>
          </w:p>
          <w:p w:rsidR="00803749" w:rsidRPr="00157116" w:rsidRDefault="00803749" w:rsidP="008C03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CD0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aree tematiche di riferimento e scadenze:</w:t>
            </w:r>
          </w:p>
        </w:tc>
      </w:tr>
    </w:tbl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CD087D" w:rsidRPr="00CD087D" w:rsidTr="00CD087D">
        <w:tc>
          <w:tcPr>
            <w:tcW w:w="4875" w:type="dxa"/>
            <w:hideMark/>
          </w:tcPr>
          <w:p w:rsidR="00CD087D" w:rsidRPr="00CD087D" w:rsidRDefault="00CD087D" w:rsidP="00803749">
            <w:pPr>
              <w:spacing w:before="120" w:after="0" w:line="240" w:lineRule="auto"/>
              <w:rPr>
                <w:rFonts w:ascii="Arial" w:eastAsia="Times New Roman" w:hAnsi="Arial" w:cs="Arial"/>
                <w:color w:val="1F497D" w:themeColor="text2"/>
                <w:sz w:val="32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0"/>
                <w:lang w:eastAsia="it-IT"/>
              </w:rPr>
              <w:t>Napoli, 13-14 Marzo 2014</w:t>
            </w:r>
          </w:p>
          <w:p w:rsidR="00CD087D" w:rsidRPr="00CD087D" w:rsidRDefault="00CD087D" w:rsidP="008C034D">
            <w:pPr>
              <w:shd w:val="clear" w:color="auto" w:fill="FFFFFF"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8" w:tooltip="http://www.b2match.eu/m4g-italy-campania" w:history="1">
              <w:r w:rsidRPr="00CD087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http://www.b2match.eu/m4g-italy-campania</w:t>
              </w:r>
            </w:hyperlink>
          </w:p>
          <w:p w:rsidR="00CD087D" w:rsidRPr="00CD087D" w:rsidRDefault="00CD087D" w:rsidP="00CD08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scadenza per le registrazioni e le richieste di appuntamenti: </w:t>
            </w:r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it-IT"/>
              </w:rPr>
              <w:t>28 febbraio</w:t>
            </w:r>
            <w:r w:rsidRPr="00CD087D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it-IT"/>
              </w:rPr>
              <w:t xml:space="preserve"> 2014</w:t>
            </w:r>
          </w:p>
        </w:tc>
        <w:tc>
          <w:tcPr>
            <w:tcW w:w="4875" w:type="dxa"/>
            <w:hideMark/>
          </w:tcPr>
          <w:p w:rsidR="00CD087D" w:rsidRPr="00CD087D" w:rsidRDefault="00CD087D" w:rsidP="00803749">
            <w:pPr>
              <w:spacing w:before="120" w:after="0" w:line="240" w:lineRule="auto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it-IT"/>
              </w:rPr>
              <w:t>Palermo, 27 - 28 Marzo 2014</w:t>
            </w:r>
          </w:p>
          <w:p w:rsidR="00CD087D" w:rsidRPr="00CD087D" w:rsidRDefault="00CD087D" w:rsidP="008C034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9" w:history="1">
              <w:r w:rsidRPr="00CD087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http://www.b2match.eu/m4g-italy-sicily</w:t>
              </w:r>
            </w:hyperlink>
            <w:r w:rsidRPr="00CD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CD087D" w:rsidRPr="00CD087D" w:rsidRDefault="00CD087D" w:rsidP="00CD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scadenza per le registrazioni: </w:t>
            </w:r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it-IT"/>
              </w:rPr>
              <w:t>20 marzo</w:t>
            </w:r>
            <w:r w:rsidRPr="00CD087D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it-IT"/>
              </w:rPr>
              <w:t xml:space="preserve"> 2014</w:t>
            </w:r>
          </w:p>
          <w:p w:rsidR="00CD087D" w:rsidRPr="00CD087D" w:rsidRDefault="00CD087D" w:rsidP="00CD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richieste appuntamenti: </w:t>
            </w:r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it-IT"/>
              </w:rPr>
              <w:t>3-24 marzo</w:t>
            </w:r>
            <w:r w:rsidRPr="00CD087D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it-IT"/>
              </w:rPr>
              <w:t xml:space="preserve"> 2014</w:t>
            </w:r>
          </w:p>
        </w:tc>
      </w:tr>
      <w:tr w:rsidR="00CD087D" w:rsidRPr="00CD087D" w:rsidTr="00803749">
        <w:trPr>
          <w:trHeight w:val="2422"/>
        </w:trPr>
        <w:tc>
          <w:tcPr>
            <w:tcW w:w="4875" w:type="dxa"/>
            <w:hideMark/>
          </w:tcPr>
          <w:p w:rsidR="00CD087D" w:rsidRPr="00CD087D" w:rsidRDefault="00CD087D" w:rsidP="008C034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20" w:after="0" w:line="240" w:lineRule="auto"/>
              <w:ind w:left="941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Aerospazio</w:t>
            </w:r>
          </w:p>
          <w:p w:rsidR="00CD087D" w:rsidRPr="00CD087D" w:rsidRDefault="00CD087D" w:rsidP="00CD087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Agrofood</w:t>
            </w:r>
            <w:proofErr w:type="spellEnd"/>
          </w:p>
          <w:p w:rsidR="00CD087D" w:rsidRPr="00CD087D" w:rsidRDefault="00CD087D" w:rsidP="00CD087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Automotive</w:t>
            </w:r>
          </w:p>
          <w:p w:rsidR="00CD087D" w:rsidRPr="00CD087D" w:rsidRDefault="00CD087D" w:rsidP="00CD087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Biotech</w:t>
            </w:r>
          </w:p>
          <w:p w:rsidR="00CD087D" w:rsidRPr="00CD087D" w:rsidRDefault="00CD087D" w:rsidP="00CD087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Turismo e Beni culturali</w:t>
            </w:r>
          </w:p>
          <w:p w:rsidR="00CD087D" w:rsidRPr="00CD087D" w:rsidRDefault="00CD087D" w:rsidP="00CD087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Eco-Costruzioni</w:t>
            </w:r>
          </w:p>
          <w:p w:rsidR="00CD087D" w:rsidRPr="00CD087D" w:rsidRDefault="00CD087D" w:rsidP="00CD087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Energia</w:t>
            </w:r>
          </w:p>
          <w:p w:rsidR="00CD087D" w:rsidRPr="00CD087D" w:rsidRDefault="00CD087D" w:rsidP="00CD087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Moda</w:t>
            </w:r>
          </w:p>
          <w:p w:rsidR="00CD087D" w:rsidRPr="00CD087D" w:rsidRDefault="00CD087D" w:rsidP="00CD087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Trasporti e Logistica</w:t>
            </w:r>
          </w:p>
        </w:tc>
        <w:tc>
          <w:tcPr>
            <w:tcW w:w="4875" w:type="dxa"/>
            <w:hideMark/>
          </w:tcPr>
          <w:p w:rsidR="00CD087D" w:rsidRPr="00CD087D" w:rsidRDefault="00CD087D" w:rsidP="008C034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20" w:after="100" w:afterAutospacing="1" w:line="240" w:lineRule="auto"/>
              <w:ind w:left="941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Agrofood</w:t>
            </w:r>
            <w:proofErr w:type="spellEnd"/>
          </w:p>
          <w:p w:rsidR="00CD087D" w:rsidRPr="00CD087D" w:rsidRDefault="00CD087D" w:rsidP="00CD087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Industria Marittima e Pesca</w:t>
            </w:r>
          </w:p>
          <w:p w:rsidR="00CD087D" w:rsidRPr="00CD087D" w:rsidRDefault="00CD087D" w:rsidP="00CD087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Intelligent</w:t>
            </w:r>
            <w:proofErr w:type="spellEnd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Energy</w:t>
            </w:r>
          </w:p>
          <w:p w:rsidR="00CD087D" w:rsidRPr="00CD087D" w:rsidRDefault="00CD087D" w:rsidP="00CD087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Turismo e Beni culturali</w:t>
            </w:r>
          </w:p>
          <w:p w:rsidR="00CD087D" w:rsidRPr="00CD087D" w:rsidRDefault="00CD087D" w:rsidP="00CD087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Tessile, abbigliamento e moda</w:t>
            </w:r>
          </w:p>
          <w:p w:rsidR="00CD087D" w:rsidRPr="00CD087D" w:rsidRDefault="00CD087D" w:rsidP="00CD087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Biotecnologie e Biomedicale</w:t>
            </w:r>
          </w:p>
          <w:p w:rsidR="00CD087D" w:rsidRPr="00CD087D" w:rsidRDefault="00CD087D" w:rsidP="00CD087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ICT</w:t>
            </w:r>
          </w:p>
          <w:p w:rsidR="00CD087D" w:rsidRPr="00CD087D" w:rsidRDefault="00CD087D" w:rsidP="00CD087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Eco-</w:t>
            </w: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Costuzioni</w:t>
            </w:r>
            <w:proofErr w:type="spellEnd"/>
          </w:p>
          <w:p w:rsidR="00CD087D" w:rsidRPr="00CD087D" w:rsidRDefault="00CD087D" w:rsidP="00CD087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Industrie creative</w:t>
            </w:r>
          </w:p>
          <w:p w:rsidR="00CD087D" w:rsidRPr="00CD087D" w:rsidRDefault="00CD087D" w:rsidP="00803749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55"/>
              </w:tabs>
              <w:spacing w:after="0" w:line="240" w:lineRule="auto"/>
              <w:ind w:left="941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Artigianato</w:t>
            </w:r>
            <w:r w:rsidRPr="00CD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8C034D" w:rsidRDefault="008C034D" w:rsidP="00CD087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it-IT"/>
        </w:rPr>
      </w:pPr>
    </w:p>
    <w:p w:rsidR="00677821" w:rsidRDefault="00677821" w:rsidP="00677821">
      <w:pPr>
        <w:spacing w:after="0" w:line="240" w:lineRule="auto"/>
        <w:rPr>
          <w:rFonts w:ascii="Arial" w:eastAsia="Times New Roman" w:hAnsi="Arial" w:cs="Arial"/>
          <w:b/>
          <w:color w:val="005FA9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5FA9"/>
          <w:sz w:val="20"/>
          <w:szCs w:val="20"/>
          <w:lang w:eastAsia="fr-FR"/>
        </w:rPr>
        <w:t xml:space="preserve">INFO E REGISTRAZIONE: </w:t>
      </w:r>
    </w:p>
    <w:p w:rsidR="00677821" w:rsidRPr="0024220A" w:rsidRDefault="00677821" w:rsidP="00677821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  <w:r w:rsidRPr="00FA663D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Per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partecipare</w:t>
      </w:r>
      <w:r w:rsidRPr="00FA663D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inserire il proprio profilo in inglese sul sito indicato, indicando</w:t>
      </w:r>
      <w:r w:rsidRPr="00CD087D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come </w:t>
      </w:r>
      <w:proofErr w:type="spellStart"/>
      <w:r w:rsidRPr="00CD087D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support</w:t>
      </w:r>
      <w:proofErr w:type="spellEnd"/>
      <w:r w:rsidRPr="00CD087D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office il</w:t>
      </w:r>
      <w:r w:rsidRPr="00FA663D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Consorzio SIMPLER e di avvisare </w:t>
      </w:r>
      <w:r w:rsidRPr="0015711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Paola </w:t>
      </w:r>
      <w:proofErr w:type="spellStart"/>
      <w:r w:rsidRPr="00157116">
        <w:rPr>
          <w:rFonts w:ascii="Arial" w:eastAsia="Times New Roman" w:hAnsi="Arial" w:cs="Arial"/>
          <w:i/>
          <w:sz w:val="20"/>
          <w:szCs w:val="20"/>
          <w:lang w:eastAsia="it-IT"/>
        </w:rPr>
        <w:t>Saiani</w:t>
      </w:r>
      <w:proofErr w:type="spellEnd"/>
      <w:r w:rsidRPr="0015711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: </w:t>
      </w:r>
      <w:proofErr w:type="spellStart"/>
      <w:r w:rsidRPr="00FA663D">
        <w:rPr>
          <w:rFonts w:ascii="Arial" w:eastAsia="Times New Roman" w:hAnsi="Arial" w:cs="Arial"/>
          <w:i/>
          <w:sz w:val="20"/>
          <w:szCs w:val="20"/>
          <w:lang w:eastAsia="it-IT"/>
        </w:rPr>
        <w:t>t</w:t>
      </w:r>
      <w:r w:rsidRPr="00157116">
        <w:rPr>
          <w:rFonts w:ascii="Arial" w:eastAsia="Times New Roman" w:hAnsi="Arial" w:cs="Arial"/>
          <w:i/>
          <w:sz w:val="20"/>
          <w:szCs w:val="20"/>
          <w:lang w:eastAsia="it-IT"/>
        </w:rPr>
        <w:t>el</w:t>
      </w:r>
      <w:proofErr w:type="spellEnd"/>
      <w:r w:rsidRPr="0015711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0544-481464, </w:t>
      </w:r>
      <w:hyperlink r:id="rId10" w:history="1">
        <w:r w:rsidRPr="00FA663D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eastAsia="it-IT"/>
          </w:rPr>
          <w:t>paola.saiani@ra.camcom.it</w:t>
        </w:r>
      </w:hyperlink>
      <w:r w:rsidRPr="00FA663D">
        <w:rPr>
          <w:rFonts w:ascii="Arial" w:eastAsia="Times New Roman" w:hAnsi="Arial" w:cs="Arial"/>
          <w:i/>
          <w:sz w:val="20"/>
          <w:szCs w:val="20"/>
          <w:lang w:val="fr-FR" w:eastAsia="it-IT"/>
        </w:rPr>
        <w:t xml:space="preserve">  </w:t>
      </w:r>
      <w:proofErr w:type="spellStart"/>
      <w:r w:rsidRPr="00FA663D">
        <w:rPr>
          <w:rFonts w:ascii="Arial" w:eastAsia="Times New Roman" w:hAnsi="Arial" w:cs="Arial"/>
          <w:i/>
          <w:sz w:val="20"/>
          <w:szCs w:val="20"/>
          <w:lang w:val="fr-FR" w:eastAsia="it-IT"/>
        </w:rPr>
        <w:t>affinché</w:t>
      </w:r>
      <w:proofErr w:type="spellEnd"/>
      <w:r w:rsidRPr="00FA663D">
        <w:rPr>
          <w:rFonts w:ascii="Arial" w:eastAsia="Times New Roman" w:hAnsi="Arial" w:cs="Arial"/>
          <w:i/>
          <w:sz w:val="20"/>
          <w:szCs w:val="20"/>
          <w:lang w:val="fr-FR" w:eastAsia="it-IT"/>
        </w:rPr>
        <w:t xml:space="preserve"> </w:t>
      </w:r>
      <w:proofErr w:type="spellStart"/>
      <w:r w:rsidRPr="00FA663D">
        <w:rPr>
          <w:rFonts w:ascii="Arial" w:eastAsia="Times New Roman" w:hAnsi="Arial" w:cs="Arial"/>
          <w:i/>
          <w:sz w:val="20"/>
          <w:szCs w:val="20"/>
          <w:lang w:val="fr-FR" w:eastAsia="it-IT"/>
        </w:rPr>
        <w:t>Eurosportello</w:t>
      </w:r>
      <w:proofErr w:type="spellEnd"/>
      <w:r w:rsidRPr="00FA663D">
        <w:rPr>
          <w:rFonts w:ascii="Arial" w:eastAsia="Times New Roman" w:hAnsi="Arial" w:cs="Arial"/>
          <w:i/>
          <w:sz w:val="20"/>
          <w:szCs w:val="20"/>
          <w:lang w:val="fr-FR" w:eastAsia="it-IT"/>
        </w:rPr>
        <w:t xml:space="preserve"> </w:t>
      </w:r>
      <w:r w:rsidRPr="00CD087D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possa procedere alla</w:t>
      </w:r>
      <w:r w:rsidRPr="00FA663D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tempestiva</w:t>
      </w:r>
      <w:r w:rsidRPr="00CD087D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convalida e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pubblicazione del profilo.</w:t>
      </w:r>
      <w:bookmarkStart w:id="0" w:name="_GoBack"/>
      <w:bookmarkEnd w:id="0"/>
    </w:p>
    <w:p w:rsidR="00A46DAC" w:rsidRPr="00A46DAC" w:rsidRDefault="00A46DAC" w:rsidP="00CD08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</w:pPr>
    </w:p>
    <w:tbl>
      <w:tblPr>
        <w:tblW w:w="97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A46DAC" w:rsidRPr="00CD087D" w:rsidTr="00490C66">
        <w:tc>
          <w:tcPr>
            <w:tcW w:w="9750" w:type="dxa"/>
            <w:gridSpan w:val="2"/>
            <w:tcBorders>
              <w:bottom w:val="nil"/>
            </w:tcBorders>
          </w:tcPr>
          <w:p w:rsidR="00A46DAC" w:rsidRPr="00CD087D" w:rsidRDefault="00A46DAC" w:rsidP="00A46DAC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fr-FR"/>
              </w:rPr>
            </w:pPr>
            <w:r w:rsidRPr="002870E8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fr-FR"/>
              </w:rPr>
              <w:t xml:space="preserve">Eventi successivi: </w:t>
            </w:r>
            <w:proofErr w:type="spellStart"/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fr-FR"/>
              </w:rPr>
              <w:t>Missions</w:t>
            </w:r>
            <w:proofErr w:type="spellEnd"/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fr-FR"/>
              </w:rPr>
              <w:t>Growth</w:t>
            </w:r>
            <w:proofErr w:type="spellEnd"/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fr-FR"/>
              </w:rPr>
              <w:t xml:space="preserve"> in ANDALUCIA e EXTREMADURA:</w:t>
            </w:r>
          </w:p>
          <w:p w:rsidR="00A46DAC" w:rsidRPr="00CD087D" w:rsidRDefault="00A46DAC" w:rsidP="00A46DA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hyperlink r:id="rId11" w:history="1">
              <w:r w:rsidRPr="00CD087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http://www.b2match.eu/m4g-spain-andalucia-extremadura</w:t>
              </w:r>
            </w:hyperlink>
          </w:p>
          <w:p w:rsidR="00A46DAC" w:rsidRPr="00CD087D" w:rsidRDefault="00A46DAC" w:rsidP="00A46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registrazioni </w:t>
            </w:r>
            <w:r w:rsidRPr="00CD087D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it-IT"/>
              </w:rPr>
              <w:t>entro il 10 marzo</w:t>
            </w:r>
          </w:p>
          <w:p w:rsidR="00A46DAC" w:rsidRPr="00CD087D" w:rsidRDefault="00A46DAC" w:rsidP="00A46DA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richieste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 appuntamenti entro il </w:t>
            </w:r>
            <w:r w:rsidRPr="002870E8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it-IT"/>
              </w:rPr>
              <w:t>26 marzo</w:t>
            </w:r>
          </w:p>
        </w:tc>
      </w:tr>
      <w:tr w:rsidR="00A46DAC" w:rsidRPr="00CD087D" w:rsidTr="003C08BD">
        <w:tc>
          <w:tcPr>
            <w:tcW w:w="4875" w:type="dxa"/>
            <w:tcBorders>
              <w:bottom w:val="nil"/>
            </w:tcBorders>
            <w:hideMark/>
          </w:tcPr>
          <w:p w:rsidR="00A46DAC" w:rsidRPr="00CD087D" w:rsidRDefault="00A46DAC" w:rsidP="003C08BD">
            <w:pPr>
              <w:spacing w:before="60" w:after="60" w:line="240" w:lineRule="auto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it-IT"/>
              </w:rPr>
              <w:t>ANDALUCIA: Sevilla, 2-3 April 2014</w:t>
            </w:r>
          </w:p>
        </w:tc>
        <w:tc>
          <w:tcPr>
            <w:tcW w:w="4875" w:type="dxa"/>
            <w:tcBorders>
              <w:bottom w:val="nil"/>
            </w:tcBorders>
            <w:hideMark/>
          </w:tcPr>
          <w:p w:rsidR="00A46DAC" w:rsidRPr="00CD087D" w:rsidRDefault="00A46DAC" w:rsidP="003C08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D087D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it-IT"/>
              </w:rPr>
              <w:t>EXTREMADURA: Mérida, 4 April 2014</w:t>
            </w:r>
          </w:p>
        </w:tc>
      </w:tr>
      <w:tr w:rsidR="008C034D" w:rsidRPr="00CD087D" w:rsidTr="00A46DAC">
        <w:tc>
          <w:tcPr>
            <w:tcW w:w="4875" w:type="dxa"/>
            <w:tcBorders>
              <w:top w:val="nil"/>
            </w:tcBorders>
            <w:hideMark/>
          </w:tcPr>
          <w:p w:rsidR="008C034D" w:rsidRPr="00C75FC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Aerospace</w:t>
            </w:r>
            <w:proofErr w:type="spellEnd"/>
          </w:p>
          <w:p w:rsidR="008C034D" w:rsidRPr="00C75FC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Agro-food</w:t>
            </w:r>
          </w:p>
          <w:p w:rsidR="008C034D" w:rsidRPr="00C75FC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Biotechnology</w:t>
            </w:r>
            <w:proofErr w:type="spellEnd"/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Health</w:t>
            </w:r>
            <w:proofErr w:type="spellEnd"/>
          </w:p>
          <w:p w:rsidR="008C034D" w:rsidRPr="00C75FC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Intelligent Energy</w:t>
            </w:r>
          </w:p>
          <w:p w:rsidR="008C034D" w:rsidRPr="00C75FC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Creative Industry</w:t>
            </w:r>
          </w:p>
          <w:p w:rsidR="008C034D" w:rsidRPr="00677821" w:rsidRDefault="00677821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noProof/>
                <w:color w:val="005FA9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1181804" wp14:editId="345E2719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107315</wp:posOffset>
                  </wp:positionV>
                  <wp:extent cx="6286500" cy="952500"/>
                  <wp:effectExtent l="0" t="0" r="0" b="0"/>
                  <wp:wrapNone/>
                  <wp:docPr id="16" name="Immagine 16" descr="cu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034D" w:rsidRPr="0067782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Construction, Mineral and Stones (MATERIALS)</w:t>
            </w:r>
          </w:p>
          <w:p w:rsidR="008C034D" w:rsidRPr="00C75FC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Tourism</w:t>
            </w:r>
            <w:proofErr w:type="spellEnd"/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&amp; Cultural Heritage</w:t>
            </w:r>
          </w:p>
          <w:p w:rsidR="008C034D" w:rsidRPr="00C75FC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C75FC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Information</w:t>
            </w:r>
            <w:r w:rsidRPr="00C75FCD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 and Communication Technologies</w:t>
            </w:r>
          </w:p>
        </w:tc>
        <w:tc>
          <w:tcPr>
            <w:tcW w:w="4875" w:type="dxa"/>
            <w:tcBorders>
              <w:top w:val="nil"/>
            </w:tcBorders>
            <w:hideMark/>
          </w:tcPr>
          <w:p w:rsidR="008C034D" w:rsidRPr="00CD087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Food</w:t>
            </w:r>
            <w:proofErr w:type="spellEnd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auxiliary</w:t>
            </w:r>
            <w:proofErr w:type="spellEnd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industries</w:t>
            </w:r>
            <w:proofErr w:type="spellEnd"/>
          </w:p>
          <w:p w:rsidR="008C034D" w:rsidRPr="00CD087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Transport</w:t>
            </w:r>
            <w:proofErr w:type="spellEnd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logistics</w:t>
            </w:r>
            <w:proofErr w:type="spellEnd"/>
          </w:p>
          <w:p w:rsidR="008C034D" w:rsidRPr="00CD087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Intelligent</w:t>
            </w:r>
            <w:proofErr w:type="spellEnd"/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Energy</w:t>
            </w:r>
          </w:p>
          <w:p w:rsidR="008C034D" w:rsidRPr="00CD087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Tourism, cultural heritage and environment</w:t>
            </w:r>
          </w:p>
          <w:p w:rsidR="008C034D" w:rsidRPr="00CD087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Biomedicine</w:t>
            </w:r>
          </w:p>
          <w:p w:rsidR="008C034D" w:rsidRPr="00CD087D" w:rsidRDefault="008C034D" w:rsidP="00A46DA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855"/>
              </w:tabs>
              <w:spacing w:before="100" w:beforeAutospacing="1" w:after="100" w:afterAutospacing="1" w:line="240" w:lineRule="auto"/>
              <w:ind w:left="176" w:hanging="218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CD087D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Information</w:t>
            </w:r>
            <w:r w:rsidRPr="00CD087D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 and Communication Technologies</w:t>
            </w:r>
          </w:p>
        </w:tc>
      </w:tr>
    </w:tbl>
    <w:p w:rsidR="008C034D" w:rsidRPr="0024220A" w:rsidRDefault="008C034D" w:rsidP="00CD08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val="en-US" w:eastAsia="it-IT"/>
        </w:rPr>
      </w:pPr>
    </w:p>
    <w:sectPr w:rsidR="008C034D" w:rsidRPr="0024220A" w:rsidSect="00B038B3">
      <w:headerReference w:type="default" r:id="rId13"/>
      <w:footerReference w:type="default" r:id="rId14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C5" w:rsidRDefault="00851CC5" w:rsidP="00157116">
      <w:pPr>
        <w:spacing w:after="0" w:line="240" w:lineRule="auto"/>
      </w:pPr>
      <w:r>
        <w:separator/>
      </w:r>
    </w:p>
  </w:endnote>
  <w:endnote w:type="continuationSeparator" w:id="0">
    <w:p w:rsidR="00851CC5" w:rsidRDefault="00851CC5" w:rsidP="001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E2" w:rsidRPr="00FB64D4" w:rsidRDefault="00FA663D" w:rsidP="008C034D">
    <w:pPr>
      <w:pStyle w:val="Pidipagina"/>
    </w:pPr>
    <w:r>
      <w:rPr>
        <w:noProof/>
      </w:rPr>
      <w:drawing>
        <wp:inline distT="0" distB="0" distL="0" distR="0" wp14:anchorId="4CA25FCE" wp14:editId="0C4240D9">
          <wp:extent cx="1038225" cy="609600"/>
          <wp:effectExtent l="0" t="0" r="9525" b="0"/>
          <wp:docPr id="5" name="Immagine 5" descr="simp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mp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34D">
      <w:t xml:space="preserve">      </w:t>
    </w:r>
    <w:r w:rsidR="008C034D">
      <w:rPr>
        <w:rFonts w:ascii="Tahoma" w:hAnsi="Tahoma" w:cs="Tahoma"/>
        <w:noProof/>
        <w:sz w:val="20"/>
        <w:szCs w:val="20"/>
      </w:rPr>
      <w:drawing>
        <wp:inline distT="0" distB="0" distL="0" distR="0" wp14:anchorId="64BE8498" wp14:editId="7BF1AB29">
          <wp:extent cx="2305050" cy="5238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34D">
      <w:t xml:space="preserve">   </w:t>
    </w:r>
    <w:r>
      <w:t xml:space="preserve">   </w:t>
    </w:r>
    <w:r w:rsidR="008C034D">
      <w:t xml:space="preserve">  </w:t>
    </w:r>
    <w:r>
      <w:rPr>
        <w:rFonts w:ascii="Tahoma" w:hAnsi="Tahoma" w:cs="Tahoma"/>
        <w:noProof/>
        <w:sz w:val="20"/>
        <w:szCs w:val="20"/>
      </w:rPr>
      <w:drawing>
        <wp:inline distT="0" distB="0" distL="0" distR="0" wp14:anchorId="01402BF9" wp14:editId="15E3AE7A">
          <wp:extent cx="1047750" cy="7048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34D">
      <w:t xml:space="preserve"> </w:t>
    </w:r>
    <w:r>
      <w:t xml:space="preserve">      </w:t>
    </w:r>
    <w:r>
      <w:rPr>
        <w:noProof/>
      </w:rPr>
      <w:drawing>
        <wp:inline distT="0" distB="0" distL="0" distR="0" wp14:anchorId="5AA92894" wp14:editId="2686AC31">
          <wp:extent cx="857250" cy="800100"/>
          <wp:effectExtent l="0" t="0" r="0" b="0"/>
          <wp:docPr id="7" name="Immagine 7" descr="Logo-NET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NET-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34D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C5" w:rsidRDefault="00851CC5" w:rsidP="00157116">
      <w:pPr>
        <w:spacing w:after="0" w:line="240" w:lineRule="auto"/>
      </w:pPr>
      <w:r>
        <w:separator/>
      </w:r>
    </w:p>
  </w:footnote>
  <w:footnote w:type="continuationSeparator" w:id="0">
    <w:p w:rsidR="00851CC5" w:rsidRDefault="00851CC5" w:rsidP="001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E2" w:rsidRDefault="00157116">
    <w:pPr>
      <w:pStyle w:val="Intestazione"/>
    </w:pPr>
    <w:r>
      <w:rPr>
        <w:noProof/>
      </w:rPr>
      <w:drawing>
        <wp:inline distT="0" distB="0" distL="0" distR="0" wp14:anchorId="242C7673" wp14:editId="58C8D0EC">
          <wp:extent cx="1714500" cy="962025"/>
          <wp:effectExtent l="0" t="0" r="0" b="952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sions_for_growth_hi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2B03E1F3" wp14:editId="4EFFF68D">
          <wp:extent cx="4286250" cy="1029091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-curve-horizontal-dark-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7879" cy="102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13D2"/>
    <w:multiLevelType w:val="multilevel"/>
    <w:tmpl w:val="E46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A25B7"/>
    <w:multiLevelType w:val="hybridMultilevel"/>
    <w:tmpl w:val="14AA29CC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3DB5039C"/>
    <w:multiLevelType w:val="hybridMultilevel"/>
    <w:tmpl w:val="A086B1D0"/>
    <w:lvl w:ilvl="0" w:tplc="99CA6010">
      <w:numFmt w:val="bullet"/>
      <w:lvlText w:val="·"/>
      <w:lvlJc w:val="left"/>
      <w:pPr>
        <w:ind w:left="120" w:hanging="360"/>
      </w:pPr>
      <w:rPr>
        <w:rFonts w:ascii="Arial" w:eastAsia="Symbo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3">
    <w:nsid w:val="3F624A76"/>
    <w:multiLevelType w:val="hybridMultilevel"/>
    <w:tmpl w:val="630AEAD0"/>
    <w:lvl w:ilvl="0" w:tplc="B442E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35BE4"/>
    <w:multiLevelType w:val="multilevel"/>
    <w:tmpl w:val="76AA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54222"/>
    <w:multiLevelType w:val="hybridMultilevel"/>
    <w:tmpl w:val="F532363C"/>
    <w:lvl w:ilvl="0" w:tplc="24788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FA9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3F677F"/>
    <w:multiLevelType w:val="hybridMultilevel"/>
    <w:tmpl w:val="BCC8EBC0"/>
    <w:lvl w:ilvl="0" w:tplc="EAB838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FA9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16"/>
    <w:rsid w:val="00157116"/>
    <w:rsid w:val="0024220A"/>
    <w:rsid w:val="002870E8"/>
    <w:rsid w:val="00444F23"/>
    <w:rsid w:val="005D0264"/>
    <w:rsid w:val="00627DA7"/>
    <w:rsid w:val="00677821"/>
    <w:rsid w:val="00803749"/>
    <w:rsid w:val="00851CC5"/>
    <w:rsid w:val="008C034D"/>
    <w:rsid w:val="008D63CB"/>
    <w:rsid w:val="00A46DAC"/>
    <w:rsid w:val="00C10484"/>
    <w:rsid w:val="00C75FCD"/>
    <w:rsid w:val="00CD087D"/>
    <w:rsid w:val="00DC2C24"/>
    <w:rsid w:val="00F70187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2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D02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D0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rsid w:val="0015711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571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5711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5711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15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11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5711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A66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5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2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D02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D0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rsid w:val="0015711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571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5711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5711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15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11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5711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A66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5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20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51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5971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41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968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72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67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00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85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71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18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683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6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07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982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75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79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7134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91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65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2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60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454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90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741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74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8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0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123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698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42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291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3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09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84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17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2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match.eu/m4g-italy-campani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match.eu/m4g-spain-andalucia-extremadur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ola.saiani@ra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match.eu/m4g-italy-sicil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CRA0011</dc:creator>
  <cp:lastModifiedBy>CRA0011</cp:lastModifiedBy>
  <cp:revision>6</cp:revision>
  <cp:lastPrinted>2014-02-24T16:37:00Z</cp:lastPrinted>
  <dcterms:created xsi:type="dcterms:W3CDTF">2014-02-24T14:47:00Z</dcterms:created>
  <dcterms:modified xsi:type="dcterms:W3CDTF">2014-02-24T17:28:00Z</dcterms:modified>
</cp:coreProperties>
</file>